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77359" w14:textId="77777777" w:rsidR="000155F8" w:rsidRDefault="009F0C21" w:rsidP="009F0C21">
      <w:pPr>
        <w:jc w:val="center"/>
        <w:rPr>
          <w:b/>
          <w:sz w:val="28"/>
        </w:rPr>
      </w:pPr>
      <w:r w:rsidRPr="009F0C21">
        <w:rPr>
          <w:b/>
          <w:sz w:val="28"/>
        </w:rPr>
        <w:t>How to Add PWA to Apple Device’s Home Page</w:t>
      </w:r>
    </w:p>
    <w:p w14:paraId="67D0E077" w14:textId="77777777" w:rsidR="009F0C21" w:rsidRPr="009F0C21" w:rsidRDefault="009F0C21" w:rsidP="009F0C21">
      <w:pPr>
        <w:rPr>
          <w:b/>
        </w:rPr>
      </w:pPr>
      <w:r>
        <w:rPr>
          <w:b/>
        </w:rPr>
        <w:t>Direct URL:</w:t>
      </w:r>
    </w:p>
    <w:p w14:paraId="53402BD7" w14:textId="77777777" w:rsidR="00DF6BFA" w:rsidRDefault="00DF6BFA" w:rsidP="00DF6BFA">
      <w:pPr>
        <w:rPr>
          <w:rFonts w:ascii="Poppins" w:hAnsi="Poppins"/>
        </w:rPr>
      </w:pPr>
      <w:hyperlink r:id="rId5" w:history="1">
        <w:r>
          <w:rPr>
            <w:rStyle w:val="Hyperlink"/>
            <w:rFonts w:ascii="Poppins" w:hAnsi="Poppins"/>
          </w:rPr>
          <w:t>https://treasury.fcbanking.com/pwa/fcbanking/login</w:t>
        </w:r>
      </w:hyperlink>
    </w:p>
    <w:p w14:paraId="3881E4D1" w14:textId="77777777" w:rsidR="009F0C21" w:rsidRDefault="002B78BD" w:rsidP="009F0C21">
      <w:pPr>
        <w:pStyle w:val="ListParagraph"/>
        <w:numPr>
          <w:ilvl w:val="0"/>
          <w:numId w:val="1"/>
        </w:numPr>
        <w:rPr>
          <w:rFonts w:ascii="Poppins" w:hAnsi="Poppins"/>
        </w:rPr>
      </w:pPr>
      <w:r>
        <w:rPr>
          <w:rFonts w:ascii="Poppins" w:hAnsi="Poppins"/>
        </w:rPr>
        <w:t>Click the share icon.</w:t>
      </w:r>
      <w:r>
        <w:rPr>
          <w:rFonts w:ascii="Poppins" w:hAnsi="Poppins"/>
        </w:rPr>
        <w:br/>
      </w:r>
      <w:r>
        <w:rPr>
          <w:rFonts w:ascii="Poppins" w:hAnsi="Poppins"/>
        </w:rPr>
        <w:br/>
      </w:r>
      <w:r w:rsidRPr="002B78BD">
        <w:rPr>
          <w:rFonts w:ascii="Poppins" w:hAnsi="Poppins"/>
          <w:noProof/>
        </w:rPr>
        <w:drawing>
          <wp:inline distT="0" distB="0" distL="0" distR="0" wp14:anchorId="4195BBB7" wp14:editId="284F3758">
            <wp:extent cx="1866900" cy="497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7865" cy="51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AC55D" w14:textId="043C0EEE" w:rsidR="009F0C21" w:rsidRPr="007E28E1" w:rsidRDefault="009F0C21" w:rsidP="002B78BD">
      <w:pPr>
        <w:pStyle w:val="ListParagraph"/>
        <w:numPr>
          <w:ilvl w:val="0"/>
          <w:numId w:val="1"/>
        </w:numPr>
        <w:rPr>
          <w:rFonts w:ascii="Poppins" w:hAnsi="Poppins"/>
        </w:rPr>
      </w:pPr>
      <w:r>
        <w:rPr>
          <w:rFonts w:ascii="Poppins" w:hAnsi="Poppins"/>
        </w:rPr>
        <w:t>Scroll until you find ‘Add to Home Screen’</w:t>
      </w:r>
      <w:r w:rsidR="002B78BD">
        <w:rPr>
          <w:rFonts w:ascii="Poppins" w:hAnsi="Poppins"/>
        </w:rPr>
        <w:t>.</w:t>
      </w:r>
      <w:r w:rsidR="002B78BD">
        <w:rPr>
          <w:rFonts w:ascii="Poppins" w:hAnsi="Poppins"/>
        </w:rPr>
        <w:br/>
      </w:r>
      <w:r w:rsidR="002B78BD">
        <w:rPr>
          <w:rFonts w:ascii="Poppins" w:hAnsi="Poppins"/>
        </w:rPr>
        <w:br/>
      </w:r>
      <w:r w:rsidR="007E28E1">
        <w:rPr>
          <w:rFonts w:eastAsia="Times New Roman"/>
          <w:noProof/>
        </w:rPr>
        <w:drawing>
          <wp:inline distT="0" distB="0" distL="0" distR="0" wp14:anchorId="47C964BB" wp14:editId="4FCF08F4">
            <wp:extent cx="2133866" cy="4625340"/>
            <wp:effectExtent l="19050" t="19050" r="19050" b="22860"/>
            <wp:docPr id="2141885953" name="Picture 1" descr="A screen 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85953" name="Picture 1" descr="A screen shot of a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162" cy="46368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E28E1">
        <w:rPr>
          <w:rFonts w:ascii="Poppins" w:hAnsi="Poppins"/>
        </w:rPr>
        <w:br/>
      </w:r>
      <w:r w:rsidR="007E28E1">
        <w:rPr>
          <w:rFonts w:ascii="Poppins" w:hAnsi="Poppins"/>
        </w:rPr>
        <w:br/>
      </w:r>
      <w:r w:rsidR="007E28E1">
        <w:rPr>
          <w:rFonts w:ascii="Poppins" w:hAnsi="Poppins"/>
        </w:rPr>
        <w:br/>
      </w:r>
      <w:r w:rsidR="007E28E1">
        <w:rPr>
          <w:rFonts w:ascii="Poppins" w:hAnsi="Poppins"/>
        </w:rPr>
        <w:br/>
      </w:r>
    </w:p>
    <w:p w14:paraId="45E2480B" w14:textId="4A9B5D51" w:rsidR="00EF4F83" w:rsidRDefault="00EF4F83" w:rsidP="009F0C21">
      <w:pPr>
        <w:pStyle w:val="ListParagraph"/>
        <w:numPr>
          <w:ilvl w:val="0"/>
          <w:numId w:val="1"/>
        </w:numPr>
        <w:rPr>
          <w:rFonts w:ascii="Poppins" w:hAnsi="Poppins"/>
        </w:rPr>
      </w:pPr>
      <w:r>
        <w:rPr>
          <w:rFonts w:ascii="Poppins" w:hAnsi="Poppins"/>
        </w:rPr>
        <w:lastRenderedPageBreak/>
        <w:t xml:space="preserve">Customers </w:t>
      </w:r>
      <w:r w:rsidR="002B78BD">
        <w:rPr>
          <w:rFonts w:ascii="Poppins" w:hAnsi="Poppins"/>
        </w:rPr>
        <w:t xml:space="preserve">can rename the </w:t>
      </w:r>
      <w:proofErr w:type="gramStart"/>
      <w:r w:rsidR="002B78BD">
        <w:rPr>
          <w:rFonts w:ascii="Poppins" w:hAnsi="Poppins"/>
        </w:rPr>
        <w:t>tile</w:t>
      </w:r>
      <w:proofErr w:type="gramEnd"/>
      <w:r w:rsidR="002B78BD">
        <w:rPr>
          <w:rFonts w:ascii="Poppins" w:hAnsi="Poppins"/>
        </w:rPr>
        <w:t xml:space="preserve"> if they would like.</w:t>
      </w:r>
      <w:r w:rsidR="002B78BD">
        <w:rPr>
          <w:rFonts w:ascii="Poppins" w:hAnsi="Poppins"/>
        </w:rPr>
        <w:br/>
      </w:r>
      <w:r w:rsidR="002B78BD">
        <w:rPr>
          <w:rFonts w:ascii="Poppins" w:hAnsi="Poppins"/>
        </w:rPr>
        <w:br/>
      </w:r>
      <w:r w:rsidR="007E28E1">
        <w:rPr>
          <w:rFonts w:eastAsia="Times New Roman"/>
          <w:noProof/>
        </w:rPr>
        <w:drawing>
          <wp:inline distT="0" distB="0" distL="0" distR="0" wp14:anchorId="58B179FC" wp14:editId="459A6986">
            <wp:extent cx="2126480" cy="4610100"/>
            <wp:effectExtent l="19050" t="19050" r="26670" b="19050"/>
            <wp:docPr id="773768363" name="Picture 2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768363" name="Picture 2" descr="A screenshot of a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228" cy="4618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B78BD">
        <w:rPr>
          <w:rFonts w:ascii="Poppins" w:hAnsi="Poppins"/>
        </w:rPr>
        <w:br/>
      </w:r>
    </w:p>
    <w:p w14:paraId="14F29DDF" w14:textId="4309FDA8" w:rsidR="00EF4F83" w:rsidRDefault="00EF4F83" w:rsidP="009F0C21">
      <w:pPr>
        <w:pStyle w:val="ListParagraph"/>
        <w:numPr>
          <w:ilvl w:val="0"/>
          <w:numId w:val="1"/>
        </w:numPr>
        <w:rPr>
          <w:rFonts w:ascii="Poppins" w:hAnsi="Poppins"/>
        </w:rPr>
      </w:pPr>
      <w:r>
        <w:rPr>
          <w:rFonts w:ascii="Poppins" w:hAnsi="Poppins"/>
        </w:rPr>
        <w:t xml:space="preserve">Once finished, click done and the tile will </w:t>
      </w:r>
      <w:proofErr w:type="gramStart"/>
      <w:r>
        <w:rPr>
          <w:rFonts w:ascii="Poppins" w:hAnsi="Poppins"/>
        </w:rPr>
        <w:t>on</w:t>
      </w:r>
      <w:proofErr w:type="gramEnd"/>
      <w:r>
        <w:rPr>
          <w:rFonts w:ascii="Poppins" w:hAnsi="Poppins"/>
        </w:rPr>
        <w:t xml:space="preserve"> the user’s home screen</w:t>
      </w:r>
      <w:r w:rsidR="002B78BD">
        <w:rPr>
          <w:rFonts w:ascii="Poppins" w:hAnsi="Poppins"/>
        </w:rPr>
        <w:t>.</w:t>
      </w:r>
      <w:r w:rsidR="002B78BD">
        <w:rPr>
          <w:rFonts w:ascii="Poppins" w:hAnsi="Poppins"/>
        </w:rPr>
        <w:br/>
      </w:r>
      <w:r w:rsidR="002B78BD">
        <w:rPr>
          <w:rFonts w:ascii="Poppins" w:hAnsi="Poppins"/>
        </w:rPr>
        <w:br/>
      </w:r>
      <w:r w:rsidR="007E28E1">
        <w:rPr>
          <w:rFonts w:eastAsia="Times New Roman"/>
          <w:noProof/>
        </w:rPr>
        <w:drawing>
          <wp:inline distT="0" distB="0" distL="0" distR="0" wp14:anchorId="6ABC788D" wp14:editId="0F15779D">
            <wp:extent cx="746760" cy="693420"/>
            <wp:effectExtent l="0" t="0" r="0" b="0"/>
            <wp:docPr id="576022868" name="Picture 3" descr="A blurry image of a person's h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22868" name="Picture 3" descr="A blurry image of a person's hea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33" t="19123" r="43355" b="67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342" cy="694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9F3F9D" w14:textId="77777777" w:rsidR="002B78BD" w:rsidRPr="002B78BD" w:rsidRDefault="002B78BD" w:rsidP="002B78BD">
      <w:pPr>
        <w:ind w:left="360"/>
        <w:rPr>
          <w:rFonts w:ascii="Poppins" w:hAnsi="Poppins"/>
        </w:rPr>
      </w:pPr>
      <w:r>
        <w:rPr>
          <w:rFonts w:ascii="Poppins" w:hAnsi="Poppins"/>
        </w:rPr>
        <w:t xml:space="preserve">          </w:t>
      </w:r>
      <w:r>
        <w:rPr>
          <w:rFonts w:ascii="Poppins" w:hAnsi="Poppins"/>
        </w:rPr>
        <w:br/>
      </w:r>
      <w:r>
        <w:rPr>
          <w:rFonts w:ascii="Poppins" w:hAnsi="Poppins"/>
        </w:rPr>
        <w:br/>
        <w:t xml:space="preserve">  </w:t>
      </w:r>
    </w:p>
    <w:p w14:paraId="0A584E71" w14:textId="77777777" w:rsidR="00EF4F83" w:rsidRDefault="00DF6BFA">
      <w:r>
        <w:t xml:space="preserve">        </w:t>
      </w:r>
      <w:r w:rsidR="00EF4F83">
        <w:t xml:space="preserve">   </w:t>
      </w:r>
    </w:p>
    <w:sectPr w:rsidR="00EF4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F7997"/>
    <w:multiLevelType w:val="hybridMultilevel"/>
    <w:tmpl w:val="47BEB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716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BFA"/>
    <w:rsid w:val="000155F8"/>
    <w:rsid w:val="00191270"/>
    <w:rsid w:val="002B78BD"/>
    <w:rsid w:val="004B09B1"/>
    <w:rsid w:val="007E28E1"/>
    <w:rsid w:val="009F0C21"/>
    <w:rsid w:val="00C96988"/>
    <w:rsid w:val="00CA45D1"/>
    <w:rsid w:val="00CB7A2F"/>
    <w:rsid w:val="00DF6BFA"/>
    <w:rsid w:val="00EF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9D20E"/>
  <w15:chartTrackingRefBased/>
  <w15:docId w15:val="{856B6214-00AF-4006-A447-BAA310CB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6BF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F0C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8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0e0b6567-d7f7-469d-9892-27ab6ab7c5b3@namprd15.prod.outlook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cid:fff3fcfe-9d2b-43d0-9cff-97e21c852627@namprd15.prod.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hyperlink" Target="https://treasury.fcbanking.com/pwa/fcbanking/login" TargetMode="External"/><Relationship Id="rId10" Type="http://schemas.openxmlformats.org/officeDocument/2006/relationships/image" Target="cid:a80d6c5a-abe6-4fe3-a7a5-8834b8fbbce6@namprd15.prod.outlook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1d88064-0a2f-4962-99be-be560495a8c3}" enabled="1" method="Standard" siteId="{a70bcd31-bc53-4a72-ab75-32d1b4283f1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68</Words>
  <Characters>335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Commonwealth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Maura B. Cubeta</dc:creator>
  <cp:keywords/>
  <dc:description/>
  <cp:lastModifiedBy>Maura B. Cubeta</cp:lastModifiedBy>
  <cp:revision>6</cp:revision>
  <dcterms:created xsi:type="dcterms:W3CDTF">2024-12-13T14:14:00Z</dcterms:created>
  <dcterms:modified xsi:type="dcterms:W3CDTF">2026-10-14T19:03:00Z</dcterms:modified>
</cp:coreProperties>
</file>